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中国共产党普通高等学校基层组织工作条例</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（2009年11月5日中共中央政治局常委会会议审议批准 2010年8月13日中共中央发布 2021年2月26日中共中央政治局会议修订 2021年4月16日中共中央发布）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第四条 高校党组织工作应当遵循以下原则：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（一）坚持党管办学方向、党管干部、党管人才、党管意识形态，领导改革发展，把党的领导落实到高校办学治校全过程各方面，确保党的教育方针和党中央决策部署得到贯彻落实；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（二）坚持全面从严治党，以党的政治建设为统领，把政治标准和政治要求贯穿党的思想建设、组织建设、作风建设、纪律建设以及制度建设、反腐败斗争始终；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（三）坚持高校党的建设与人才培养、科学研究、社会服务、文化传承创新、国际交流合作等深度融合，为高校改革发展稳定、完成党和国家重大战略任务提供思想保证、政治保证、组织保证；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（四）坚持把思想政治工作作为开展高校党的建设的重要抓手，把立德树人成效作为检验高校党的建设工作的根本标准；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（五）坚持抓基层强基础，健全高校党的组织体系、制度体系和工作机制，全面增强高校基层党组织生机活力。</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第二章 组织设置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第五条 高校党委由党员大会或者党员代表大会选举产生，每届任期5年。党委对党员大会或者党员代表大会负责并报告工作。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党员代表大会代表实行任期制。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设立常委会的高校党委，一般设党委委员15至31人，常委会委员7至11人；不设常委会的，一般设委员7至11人。根据学校实际，经上级党组织批准，可以适当增减常委会委员或者不设常委会的委员职数。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注重选拔党性强、业务精、有威信、肯奉献的党员学术带头人担任教师党支部书记。注重从优秀辅导员、骨干教师、优秀学生党员中选拔学生党支部书记。管理、后勤等部门党支部书记一般由本部门主要负责人担任。</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第三章 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第十条 高校党委承担管党治党、办学治校主体责任，把方向、管大局、作决策、抓班子、带队伍、保落实。主要职责是：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（三）审议确定学校基本管理制度，讨论决定学校改革发展稳定以及教学、科研、行政管理中的重大事项。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（四）讨论决定学校内部组织机构的设置及其负责人的人选。按照干部管理权限，负责干部的教育、培训、选拔、考核和监督。加强领导班子建设、干部队伍建设和人才队伍建设。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（五）按照党要管党、全面从严治党要求，加强学校党组织建设。落实基层党建工作责任制，发挥学校基层党组织战斗堡垒作用和党员先锋模范作用。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（六）履行学校党风廉政建设主体责任，领导、支持内设纪检组织履行监督执纪问责职责，接受同级纪检组织和上级纪委监委及其派驻纪检监察机构的监督。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（七）领导学校思想政治工作和德育工作，落实意识形态工作责任制，维护学校安全稳定，促进和谐校园建设。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（八）领导学校群团组织、学术组织和教职工代表大会。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（一）宣传和执行党的路线方针政策以及上级党组织的决议，并为其贯彻落实发挥保证监督作用。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（三）加强党组织自身建设，建立健全党支部书记工作例会等制度，具体指导党支部开展工作。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（四）领导本单位思想政治工作，加强师德师风建设，落实意识形态工作责任制。把好教师引进、课程建设、教材选用、学术活动等重要工作的政治关。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（五）做好本单位党员、干部的教育管理工作，做好人才的教育引导和联系服务工作。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（六）领导本单位群团组织、学术组织和教职工代表大会。做好统一战线工作。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第十二条 教职工党支部围绕本单位改革发展稳定等开展工作，落实立德树人根本任务，发挥教育管理监督党员和组织宣传凝聚服务师生员工的作用。主要职责是：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（一）宣传和执行党的路线方针政策以及上级党组织的决议，团结师生员工，在完成教学科研管理任务中发挥党员先锋模范作用；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（二）参与本单位重大问题决策，支持本单位行政负责人开展工作，对教职工职称评定、岗位（职员等级）晋升、考核评价等进行政治把关；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（三）做好党员教育、管理、监督和服务工作，定期召开组织生活会，开展批评和自我批评；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（四）培养教育入党积极分子，做好发展党员工作；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（五）加强师德师风建设，有针对性地做好思想政治工作；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（六）密切联系群众，经常听取师生员工意见和诉求，维护他们的正当权利和利益。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第十三条 学生党支部应当加强思想政治引领，筑牢学生理想信念根基，引导学生刻苦学习、全面发展、健康成长。主要职责是：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（一）宣传和执行党的路线方针政策以及上级党组织的决议。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（二）加强对学生党员的教育、管理、监督和服务，定期召开组织生活会，开展批评和自我批评。发挥学生党员先锋模范作用，影响、带动广大学生明确学习目的，完成学习任务。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（三）组织学生党员参与学生事务管理，维护学校稳定。支持、指导和帮助团支部、班委会以及学生社团根据学生特点开展工作，充分发挥保留团籍的学生党员的带动作用。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（四）培养教育学生中的入党积极分子，按照标准和程序发展学生党员。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（五）根据学生特点，有针对性地做好思想政治教育工作。</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第四章 党的纪律检查工作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实行向高校派驻纪检监察机构的，派驻纪检监察机构根据授权履行纪检、监察职责，代表上级纪委监委对高校党委进行监督。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第十五条 高校纪委设立专门工作机构，配备必要的工作人员。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高校党委视具体情况在院（系）级单位党委设立纪委或者纪律检查委员。党的总支部委员会和支部委员会设纪律检查委员。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第十六条 高校纪委是高校党内监督专责机关，履行监督执纪问责职责。主要任务是：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（一）维护党章和其他党内法规，检查党的路线方针政策和决议的执行情况，协助高校党委推进全面从严治党、加强党风建设和组织协调反腐败工作。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（二）经常对党员进行遵守纪律的教育，作出关于维护党纪的决定。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（三）对党的组织和党员领导干部履行职责、行使权力进行监督，受理处置党员群众检举举报，开展谈话提醒、约谈函询。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（四）检查和处理党的组织和党员违反党章和其他党内法规的比较重要或者复杂的案件，决定或者取消对这些案件中的党员的处分；进行问责或者提出责任追究的建议。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（五）受理党员的控告和申诉，保障党员权利不受侵犯。</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高校纪委应当严格按照职责权限和工作程序处理违犯党纪的线索和案件，把处理特别重要或者复杂案件中的问题和处理结果，向同级党委和上级纪委报告。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第五章 党员队伍建设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第十八条 严格党的组织生活，坚持开展批评和自我批评，提高“三会一课”质量，开好民主生活会和组织生活会，健全落实谈心谈话、民主评议党员、主题党日等制度，确保党的组织生活经常、认真、严肃。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第二十条 尊重党员主体地位，发扬党内民主，保障党员权利，推进党务公开。高校党组织讨论决定重要事项前，应当充分听取党员的意见，党内重要情况及时向党员通报。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第二十二条 高校党委应当设立党校。党校的主要任务是培训党员、干部和入党积极分子。</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第六章 干部和人才工作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选拔任用学校中层管理人员，由高校党委及其组织部门按照有关规定进行分析研判和动议、民主推荐、考察，充分听取有关方面意见，经高校党委（常委会）集体讨论决定，按照规定程序办理。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第二十四条 高校院（系）级单位党组织在干部队伍建设中发挥主导作用，同本单位行政领导一起，做好本单位干部的教育、培训、选拔、考核和监督工作，以及学生辅导员、班主任的配备、管理工作。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对院（系）级单位行政领导班子的配备及其成员的选拔，本单位党组织可以向学校党委提出建议，并协助学校党委组织部门进行考察。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第七章 思想政治工作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第二十七条 高校党委应当牢牢掌握党对学校意识形态工作的领导权，统一领导学校思想政治工作。发挥行政系统、群团组织、学术组织和广大教职工的作用，共同做好思想政治工作。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第八章 对群团组织的领导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第三十一条 高校党委应当研究工会、共青团、妇女组织等群团组织和学生会（研究生会）、学术组织工作中的重大问题，加强学生社团管理，支持他们依照法律和各自章程开展工作。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第三十二条 高校党委领导教职工代表大会，支持教职工代表大会正确行使职权，在参与学校民主管理和民主监督、维护教职工合法权益等方面发挥积极作用。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第九章 领导和保障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第三十四条 各级党委及其有关部门、有关国家机关党组（党委）应当合理设置负责高校党建工作的部门和机构，各级党委教育工作部门应当有内设机构具体承担高校党建工作职能，配齐配强工作人员。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高校党委根据工作需要，本着精干高效和有利于加强党建工作的原则，设立办公室、组织部、宣传部、统战部和教师工作、学生工作、保卫工作部门等机构。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第三十七条 本条例适用于国家举办的普通高等学校。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军队系统院校党组织的工作，按照中共中央、中央军事委员会有关规定执行。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第三十八条 本条例由中央组织部负责解释。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lang w:val="en-US" w:eastAsia="zh-CN"/>
        </w:rPr>
        <w:t>第三十九条 本条例自发布之日起施行。</w:t>
      </w:r>
    </w:p>
    <w:p>
      <w:pPr>
        <w:rPr>
          <w:rFonts w:ascii="微软雅黑" w:hAnsi="微软雅黑" w:eastAsia="微软雅黑" w:cs="微软雅黑"/>
          <w:b/>
          <w:bCs/>
          <w:i w:val="0"/>
          <w:iCs w:val="0"/>
          <w:caps w:val="0"/>
          <w:color w:val="343434"/>
          <w:spacing w:val="0"/>
          <w:sz w:val="42"/>
          <w:szCs w:val="42"/>
          <w:shd w:val="clear" w:fill="FFFFFF"/>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1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Words>
  <Characters>19</Characters>
  <Lines>0</Lines>
  <Paragraphs>0</Paragraphs>
  <TotalTime>11</TotalTime>
  <ScaleCrop>false</ScaleCrop>
  <LinksUpToDate>false</LinksUpToDate>
  <CharactersWithSpaces>19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2022-04-14T08:20:04Z</dcterms:created>
  <dc:creator>Administrator</dc:creator>
  <cp:lastModifiedBy>Administrator</cp:lastModifiedBy>
  <dcterms:modified xsi:type="dcterms:W3CDTF">2022-04-14T08:31:37Z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BF8C98CB89FF46349AF1655B154122E7</vt:lpwstr>
  </property>
</Properties>
</file>